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ED" w:rsidRPr="00987EF7" w:rsidRDefault="00A71DED" w:rsidP="00A71DED">
      <w:pPr>
        <w:spacing w:line="276" w:lineRule="auto"/>
        <w:jc w:val="center"/>
        <w:rPr>
          <w:b/>
          <w:bCs/>
          <w:sz w:val="32"/>
          <w:szCs w:val="32"/>
        </w:rPr>
      </w:pPr>
      <w:bookmarkStart w:id="0" w:name="_GoBack"/>
      <w:bookmarkEnd w:id="0"/>
      <w:r w:rsidRPr="00987EF7">
        <w:rPr>
          <w:b/>
          <w:bCs/>
          <w:sz w:val="32"/>
          <w:szCs w:val="32"/>
        </w:rPr>
        <w:t xml:space="preserve">Vedanta Ltd organizes ‘Run for Unity’ </w:t>
      </w:r>
    </w:p>
    <w:p w:rsidR="00A71DED" w:rsidRDefault="00A71DED" w:rsidP="00A71DED">
      <w:pPr>
        <w:spacing w:line="276" w:lineRule="auto"/>
        <w:jc w:val="center"/>
        <w:rPr>
          <w:rFonts w:eastAsia="Times New Roman" w:cs="Arial"/>
          <w:i/>
          <w:sz w:val="24"/>
        </w:rPr>
      </w:pPr>
      <w:r w:rsidRPr="00987EF7">
        <w:rPr>
          <w:rFonts w:eastAsia="Times New Roman" w:cs="Arial"/>
          <w:i/>
          <w:sz w:val="24"/>
        </w:rPr>
        <w:t>Celebrates the birth anniversary of Sardar Vallabhbhai Patel by conducting Unity Runs across units</w:t>
      </w:r>
    </w:p>
    <w:p w:rsidR="00A71DED" w:rsidRPr="00987EF7" w:rsidRDefault="00A71DED" w:rsidP="00A71DED">
      <w:pPr>
        <w:spacing w:line="276" w:lineRule="auto"/>
        <w:jc w:val="center"/>
        <w:rPr>
          <w:b/>
          <w:bCs/>
          <w:i/>
          <w:sz w:val="36"/>
          <w:szCs w:val="32"/>
        </w:rPr>
      </w:pPr>
    </w:p>
    <w:p w:rsidR="00A71DED" w:rsidRDefault="00A71DED" w:rsidP="00A71DED">
      <w:pPr>
        <w:spacing w:after="0" w:line="360" w:lineRule="auto"/>
        <w:jc w:val="both"/>
        <w:rPr>
          <w:sz w:val="24"/>
        </w:rPr>
      </w:pPr>
      <w:r w:rsidRPr="00DE7D97">
        <w:rPr>
          <w:i/>
          <w:iCs/>
          <w:sz w:val="24"/>
        </w:rPr>
        <w:t> </w:t>
      </w:r>
      <w:proofErr w:type="gramStart"/>
      <w:r w:rsidRPr="00DE7D97">
        <w:rPr>
          <w:b/>
          <w:bCs/>
          <w:i/>
          <w:iCs/>
          <w:sz w:val="24"/>
        </w:rPr>
        <w:t>Delhi </w:t>
      </w:r>
      <w:r w:rsidRPr="00DE7D97">
        <w:rPr>
          <w:b/>
          <w:bCs/>
          <w:sz w:val="24"/>
        </w:rPr>
        <w:t> 2019</w:t>
      </w:r>
      <w:proofErr w:type="gramEnd"/>
      <w:r w:rsidRPr="00DE7D97">
        <w:rPr>
          <w:b/>
          <w:bCs/>
          <w:sz w:val="24"/>
        </w:rPr>
        <w:t>: </w:t>
      </w:r>
      <w:r w:rsidRPr="00DE7D97">
        <w:rPr>
          <w:sz w:val="24"/>
        </w:rPr>
        <w:t xml:space="preserve"> Combining the spirit of fitness and </w:t>
      </w:r>
      <w:r>
        <w:rPr>
          <w:sz w:val="24"/>
        </w:rPr>
        <w:t>togetherness</w:t>
      </w:r>
      <w:r w:rsidRPr="00DE7D97">
        <w:rPr>
          <w:sz w:val="24"/>
        </w:rPr>
        <w:t>, on the occasion of National Unity Day, Vedanta limited organized ‘The Run For Unity’ across locations. The event was organized to commemorate the 144th birth anniversary of Sardar Vallabhbhai Patel and his remarkable contributions towards building and unifying the nation. The event</w:t>
      </w:r>
      <w:r>
        <w:rPr>
          <w:sz w:val="24"/>
        </w:rPr>
        <w:t xml:space="preserve">, </w:t>
      </w:r>
      <w:r w:rsidRPr="00DE7D97">
        <w:rPr>
          <w:sz w:val="24"/>
        </w:rPr>
        <w:t xml:space="preserve">which was conducted across Vedanta’s 4 operations </w:t>
      </w:r>
      <w:r>
        <w:rPr>
          <w:sz w:val="24"/>
        </w:rPr>
        <w:t xml:space="preserve">under </w:t>
      </w:r>
      <w:r w:rsidRPr="00DE7D97">
        <w:rPr>
          <w:sz w:val="24"/>
        </w:rPr>
        <w:t xml:space="preserve">Vedanta </w:t>
      </w:r>
      <w:proofErr w:type="spellStart"/>
      <w:r w:rsidRPr="00DE7D97">
        <w:rPr>
          <w:sz w:val="24"/>
        </w:rPr>
        <w:t>Aluminium</w:t>
      </w:r>
      <w:proofErr w:type="spellEnd"/>
      <w:r w:rsidRPr="00DE7D97">
        <w:rPr>
          <w:sz w:val="24"/>
        </w:rPr>
        <w:t xml:space="preserve"> and Power</w:t>
      </w:r>
      <w:r>
        <w:rPr>
          <w:sz w:val="24"/>
        </w:rPr>
        <w:t>,</w:t>
      </w:r>
      <w:r w:rsidRPr="00DE7D97">
        <w:rPr>
          <w:sz w:val="24"/>
        </w:rPr>
        <w:t xml:space="preserve"> namely </w:t>
      </w:r>
      <w:proofErr w:type="spellStart"/>
      <w:r w:rsidRPr="00DE7D97">
        <w:rPr>
          <w:sz w:val="24"/>
        </w:rPr>
        <w:t>Jharsuguda</w:t>
      </w:r>
      <w:proofErr w:type="spellEnd"/>
      <w:r w:rsidRPr="00DE7D97">
        <w:rPr>
          <w:sz w:val="24"/>
        </w:rPr>
        <w:t xml:space="preserve">, </w:t>
      </w:r>
      <w:proofErr w:type="spellStart"/>
      <w:r w:rsidRPr="00DE7D97">
        <w:rPr>
          <w:sz w:val="24"/>
        </w:rPr>
        <w:t>Lanjigarh</w:t>
      </w:r>
      <w:proofErr w:type="spellEnd"/>
      <w:r w:rsidRPr="00DE7D97">
        <w:rPr>
          <w:sz w:val="24"/>
        </w:rPr>
        <w:t>, BALCO, and TSPL, saw enthusiastic participation of more than 450 employees and families who came together with much fervor. </w:t>
      </w:r>
    </w:p>
    <w:p w:rsidR="00A71DED" w:rsidRPr="00DE7D97" w:rsidRDefault="00A71DED" w:rsidP="00A71DED">
      <w:pPr>
        <w:spacing w:after="0" w:line="360" w:lineRule="auto"/>
        <w:jc w:val="both"/>
        <w:rPr>
          <w:sz w:val="24"/>
        </w:rPr>
      </w:pPr>
    </w:p>
    <w:p w:rsidR="00A71DED" w:rsidRDefault="00A71DED" w:rsidP="00A71DED">
      <w:pPr>
        <w:spacing w:after="0" w:line="360" w:lineRule="auto"/>
        <w:jc w:val="both"/>
        <w:rPr>
          <w:sz w:val="24"/>
        </w:rPr>
      </w:pPr>
      <w:r w:rsidRPr="00DE7D97">
        <w:rPr>
          <w:sz w:val="24"/>
        </w:rPr>
        <w:t xml:space="preserve">Staying true to the cause, the employees were joined by Vedanta’s partner organizations including the </w:t>
      </w:r>
      <w:r>
        <w:rPr>
          <w:sz w:val="24"/>
        </w:rPr>
        <w:t xml:space="preserve">personnel from </w:t>
      </w:r>
      <w:r w:rsidRPr="00DE7D97">
        <w:rPr>
          <w:sz w:val="24"/>
        </w:rPr>
        <w:t>Odisha Industrial Security Force (OISF). The event also witnessed active participation from senior officials of the respective units who fla</w:t>
      </w:r>
      <w:r>
        <w:rPr>
          <w:sz w:val="24"/>
        </w:rPr>
        <w:t xml:space="preserve">gged </w:t>
      </w:r>
      <w:r w:rsidRPr="00DE7D97">
        <w:rPr>
          <w:sz w:val="24"/>
        </w:rPr>
        <w:t>off the event and encourage</w:t>
      </w:r>
      <w:r>
        <w:rPr>
          <w:sz w:val="24"/>
        </w:rPr>
        <w:t>d</w:t>
      </w:r>
      <w:r w:rsidRPr="00DE7D97">
        <w:rPr>
          <w:sz w:val="24"/>
        </w:rPr>
        <w:t xml:space="preserve"> the participants.</w:t>
      </w:r>
    </w:p>
    <w:p w:rsidR="00A71DED" w:rsidRPr="00DE7D97" w:rsidRDefault="00A71DED" w:rsidP="00A71DED">
      <w:pPr>
        <w:spacing w:after="0" w:line="360" w:lineRule="auto"/>
        <w:jc w:val="both"/>
        <w:rPr>
          <w:sz w:val="24"/>
        </w:rPr>
      </w:pPr>
    </w:p>
    <w:p w:rsidR="00A71DED" w:rsidRDefault="00A71DED" w:rsidP="00A71DED">
      <w:pPr>
        <w:spacing w:after="0" w:line="360" w:lineRule="auto"/>
        <w:jc w:val="both"/>
        <w:rPr>
          <w:sz w:val="24"/>
        </w:rPr>
      </w:pPr>
      <w:r w:rsidRPr="00DE7D97">
        <w:rPr>
          <w:sz w:val="24"/>
        </w:rPr>
        <w:t>Meanwhile, Hindustan Zinc Limited, a subsidiary of Vedanta Limited on National Unity Day installed and dedicated a 400-meter athletic track at Chittorgarh with an investment around 72 Lacs to encourage and support regional talents. </w:t>
      </w:r>
    </w:p>
    <w:p w:rsidR="00A71DED" w:rsidRPr="00DE7D97" w:rsidRDefault="00A71DED" w:rsidP="00A71DED">
      <w:pPr>
        <w:spacing w:after="0" w:line="360" w:lineRule="auto"/>
        <w:jc w:val="both"/>
        <w:rPr>
          <w:sz w:val="24"/>
        </w:rPr>
      </w:pPr>
    </w:p>
    <w:p w:rsidR="00A71DED" w:rsidRDefault="00A71DED" w:rsidP="00A71DED">
      <w:pPr>
        <w:spacing w:after="0" w:line="360" w:lineRule="auto"/>
        <w:jc w:val="both"/>
        <w:rPr>
          <w:sz w:val="24"/>
        </w:rPr>
      </w:pPr>
      <w:r w:rsidRPr="00DE7D97">
        <w:rPr>
          <w:sz w:val="24"/>
        </w:rPr>
        <w:t>Speaking on the occasion, Ms. Madhu Srivastava, CHRO Vedanta group said “</w:t>
      </w:r>
      <w:r w:rsidR="001222A4" w:rsidRPr="001222A4">
        <w:rPr>
          <w:sz w:val="24"/>
        </w:rPr>
        <w:t>"Vedanta being a responsible natural resource organization is committed towards nation-building. We together stand for national unity, and the excitement shown by our employees and partners on this occasion was a testimony to the values we stand by”</w:t>
      </w:r>
    </w:p>
    <w:p w:rsidR="00A71DED" w:rsidRPr="00DE7D97" w:rsidRDefault="00A71DED" w:rsidP="00A71DED">
      <w:pPr>
        <w:spacing w:after="0" w:line="360" w:lineRule="auto"/>
        <w:jc w:val="both"/>
        <w:rPr>
          <w:sz w:val="24"/>
        </w:rPr>
      </w:pPr>
    </w:p>
    <w:p w:rsidR="00A71DED" w:rsidRPr="00DE7D97" w:rsidRDefault="00A71DED" w:rsidP="00A71DED">
      <w:pPr>
        <w:spacing w:after="0" w:line="360" w:lineRule="auto"/>
        <w:jc w:val="both"/>
        <w:rPr>
          <w:sz w:val="24"/>
        </w:rPr>
      </w:pPr>
      <w:r w:rsidRPr="00DE7D97">
        <w:rPr>
          <w:sz w:val="24"/>
        </w:rPr>
        <w:t>Organizing and undertaking initiatives in line with national causes remains a strong focus of Vedanta in the journey of transformational growth. Vedanta has a range of unique initiatives that focus on managing and developing all the employees across the organization. By creating a culture that nurtures innovation, creativity, and diversity, the company enables its employees to grow personally and professionally.</w:t>
      </w:r>
    </w:p>
    <w:p w:rsidR="00A71DED" w:rsidRPr="00C57F9A" w:rsidRDefault="00A71DED" w:rsidP="00A71DED">
      <w:pPr>
        <w:spacing w:after="0" w:line="360" w:lineRule="auto"/>
        <w:jc w:val="both"/>
        <w:rPr>
          <w:sz w:val="24"/>
        </w:rPr>
      </w:pPr>
    </w:p>
    <w:p w:rsidR="00A71DED" w:rsidRPr="00C57F9A" w:rsidRDefault="00A71DED" w:rsidP="00A71DED">
      <w:pPr>
        <w:spacing w:after="0" w:line="360" w:lineRule="auto"/>
        <w:jc w:val="both"/>
        <w:rPr>
          <w:sz w:val="24"/>
        </w:rPr>
      </w:pPr>
      <w:r w:rsidRPr="00C57F9A">
        <w:rPr>
          <w:sz w:val="24"/>
        </w:rPr>
        <w:t>Vedanta is committed to providing equal opportunities to all its employees regardless of their race, nationality, religion, gender or age.</w:t>
      </w:r>
    </w:p>
    <w:p w:rsidR="00A71DED" w:rsidRDefault="00A71DED" w:rsidP="00A71DED">
      <w:pPr>
        <w:spacing w:line="276" w:lineRule="auto"/>
        <w:jc w:val="both"/>
        <w:rPr>
          <w:rFonts w:ascii="Arial" w:hAnsi="Arial" w:cs="Arial"/>
          <w:sz w:val="24"/>
          <w:szCs w:val="24"/>
        </w:rPr>
      </w:pPr>
    </w:p>
    <w:p w:rsidR="00A71DED" w:rsidRPr="008127CD" w:rsidRDefault="00A71DED" w:rsidP="00A71DED">
      <w:pPr>
        <w:spacing w:line="276" w:lineRule="auto"/>
        <w:rPr>
          <w:b/>
          <w:bCs/>
          <w:color w:val="000000"/>
          <w:u w:val="single"/>
          <w:lang w:val="en-GB"/>
        </w:rPr>
      </w:pPr>
      <w:r w:rsidRPr="008127CD">
        <w:rPr>
          <w:b/>
          <w:bCs/>
          <w:color w:val="000000"/>
          <w:u w:val="single"/>
          <w:lang w:val="en-GB"/>
        </w:rPr>
        <w:t>About Vedanta Ltd:</w:t>
      </w:r>
    </w:p>
    <w:p w:rsidR="00A71DED" w:rsidRPr="008127CD" w:rsidRDefault="00A71DED" w:rsidP="00A71DED">
      <w:pPr>
        <w:spacing w:line="276" w:lineRule="auto"/>
        <w:jc w:val="both"/>
        <w:rPr>
          <w:color w:val="000000"/>
          <w:lang w:val="en-GB"/>
        </w:rPr>
      </w:pPr>
      <w:r w:rsidRPr="008127CD">
        <w:rPr>
          <w:color w:val="000000"/>
          <w:lang w:val="en-GB"/>
        </w:rPr>
        <w:t>Vedanta Limited, a subsidiary of Vedanta Resources Limited, is one of the world’s leading diversified natural resource companies with business operations in India, South Africa, Namibia and Australia. Vedanta is a leading producer of Oil &amp; Gas, Zinc, Lead, Silver, Copper, Iron Ore, Aluminium, Steel and Commercial Power.</w:t>
      </w:r>
    </w:p>
    <w:p w:rsidR="00A71DED" w:rsidRPr="008127CD" w:rsidRDefault="00A71DED" w:rsidP="00A71DED">
      <w:pPr>
        <w:spacing w:line="276" w:lineRule="auto"/>
        <w:jc w:val="both"/>
        <w:rPr>
          <w:color w:val="000000"/>
          <w:lang w:val="en-GB"/>
        </w:rPr>
      </w:pPr>
      <w:r w:rsidRPr="008127CD">
        <w:rPr>
          <w:color w:val="000000"/>
          <w:lang w:val="en-GB"/>
        </w:rPr>
        <w:t xml:space="preserve">Governance and Sustainable Development are at the core of Vedanta's strategy, with a strong focus on health, safety and environment and on enhancing lives of the local communities. The company is conferred with the Confederation of Indian Industry (CII) ‘Sustainable Plus Platinum label’, ranking among the top 10 most sustainable companies in India. </w:t>
      </w:r>
    </w:p>
    <w:p w:rsidR="00A71DED" w:rsidRPr="008127CD" w:rsidRDefault="00A71DED" w:rsidP="00A71DED">
      <w:pPr>
        <w:spacing w:line="276" w:lineRule="auto"/>
        <w:jc w:val="both"/>
        <w:rPr>
          <w:color w:val="000000"/>
          <w:lang w:val="en-GB"/>
        </w:rPr>
      </w:pPr>
      <w:r w:rsidRPr="008127CD">
        <w:rPr>
          <w:color w:val="000000"/>
          <w:lang w:val="en-GB"/>
        </w:rPr>
        <w:t>Vedanta Limited is listed on the Bombay Stock Exchange and the National Stock Exchange in India and has ADRs listed on the New York Stock Exchange.</w:t>
      </w:r>
    </w:p>
    <w:p w:rsidR="00561D4C" w:rsidRPr="00166F97" w:rsidRDefault="00561D4C" w:rsidP="007D4238">
      <w:pPr>
        <w:spacing w:line="276" w:lineRule="auto"/>
        <w:jc w:val="both"/>
      </w:pPr>
    </w:p>
    <w:sectPr w:rsidR="00561D4C" w:rsidRPr="00166F97" w:rsidSect="009F56B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9A" w:rsidRDefault="0068049A" w:rsidP="00740A4E">
      <w:pPr>
        <w:spacing w:after="0" w:line="240" w:lineRule="auto"/>
      </w:pPr>
      <w:r>
        <w:separator/>
      </w:r>
    </w:p>
  </w:endnote>
  <w:endnote w:type="continuationSeparator" w:id="0">
    <w:p w:rsidR="0068049A" w:rsidRDefault="0068049A" w:rsidP="0074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9A" w:rsidRDefault="0068049A" w:rsidP="00740A4E">
      <w:pPr>
        <w:spacing w:after="0" w:line="240" w:lineRule="auto"/>
      </w:pPr>
      <w:r>
        <w:separator/>
      </w:r>
    </w:p>
  </w:footnote>
  <w:footnote w:type="continuationSeparator" w:id="0">
    <w:p w:rsidR="0068049A" w:rsidRDefault="0068049A" w:rsidP="00740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4E" w:rsidRDefault="00740A4E" w:rsidP="00740A4E">
    <w:pPr>
      <w:pStyle w:val="Header"/>
    </w:pPr>
    <w:r>
      <w:rPr>
        <w:noProof/>
        <w:lang w:val="en-IN" w:eastAsia="en-IN"/>
      </w:rPr>
      <w:drawing>
        <wp:anchor distT="0" distB="0" distL="114300" distR="114300" simplePos="0" relativeHeight="251659264" behindDoc="0" locked="0" layoutInCell="1" allowOverlap="1">
          <wp:simplePos x="0" y="0"/>
          <wp:positionH relativeFrom="column">
            <wp:posOffset>-571500</wp:posOffset>
          </wp:positionH>
          <wp:positionV relativeFrom="paragraph">
            <wp:posOffset>-276225</wp:posOffset>
          </wp:positionV>
          <wp:extent cx="2257425" cy="600075"/>
          <wp:effectExtent l="0" t="0" r="0" b="0"/>
          <wp:wrapNone/>
          <wp:docPr id="1" name="Picture 1" descr="cid:image008.jpg@01D3C518.8494A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jpg@01D3C518.8494A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57425" cy="600075"/>
                  </a:xfrm>
                  <a:prstGeom prst="rect">
                    <a:avLst/>
                  </a:prstGeom>
                  <a:noFill/>
                  <a:ln>
                    <a:noFill/>
                  </a:ln>
                </pic:spPr>
              </pic:pic>
            </a:graphicData>
          </a:graphic>
        </wp:anchor>
      </w:drawing>
    </w:r>
  </w:p>
  <w:p w:rsidR="00740A4E" w:rsidRDefault="00740A4E" w:rsidP="00F27BD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82"/>
    <w:multiLevelType w:val="hybridMultilevel"/>
    <w:tmpl w:val="113EE9D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4FA3665F"/>
    <w:multiLevelType w:val="hybridMultilevel"/>
    <w:tmpl w:val="B956C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94E43B9"/>
    <w:multiLevelType w:val="hybridMultilevel"/>
    <w:tmpl w:val="C23607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5CF7F41"/>
    <w:multiLevelType w:val="hybridMultilevel"/>
    <w:tmpl w:val="294009B8"/>
    <w:lvl w:ilvl="0" w:tplc="7292CAF8">
      <w:numFmt w:val="bullet"/>
      <w:lvlText w:val="·"/>
      <w:lvlJc w:val="left"/>
      <w:pPr>
        <w:ind w:left="540" w:hanging="360"/>
      </w:pPr>
      <w:rPr>
        <w:rFonts w:ascii="Calibri" w:eastAsiaTheme="minorHAnsi" w:hAnsi="Calibri" w:cs="Calibri"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749D7C16"/>
    <w:multiLevelType w:val="hybridMultilevel"/>
    <w:tmpl w:val="3DCE92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NjEyNTYyNzU0NjBS0lEKTi0uzszPAykwrAUApSBh4iwAAAA="/>
  </w:docVars>
  <w:rsids>
    <w:rsidRoot w:val="00561D4C"/>
    <w:rsid w:val="00043192"/>
    <w:rsid w:val="000771D8"/>
    <w:rsid w:val="000C2D92"/>
    <w:rsid w:val="000E05DB"/>
    <w:rsid w:val="000F4AE0"/>
    <w:rsid w:val="0010718D"/>
    <w:rsid w:val="00116530"/>
    <w:rsid w:val="001222A4"/>
    <w:rsid w:val="00151A62"/>
    <w:rsid w:val="00166F97"/>
    <w:rsid w:val="00167989"/>
    <w:rsid w:val="00173585"/>
    <w:rsid w:val="00181D06"/>
    <w:rsid w:val="001D328A"/>
    <w:rsid w:val="00221DD1"/>
    <w:rsid w:val="00235FBE"/>
    <w:rsid w:val="00281013"/>
    <w:rsid w:val="002A78B0"/>
    <w:rsid w:val="002C2850"/>
    <w:rsid w:val="002E59ED"/>
    <w:rsid w:val="003B1F67"/>
    <w:rsid w:val="0042006F"/>
    <w:rsid w:val="00421ECA"/>
    <w:rsid w:val="00445AF7"/>
    <w:rsid w:val="00480CCD"/>
    <w:rsid w:val="00561D4C"/>
    <w:rsid w:val="00580299"/>
    <w:rsid w:val="005A06D4"/>
    <w:rsid w:val="005B3D18"/>
    <w:rsid w:val="005D3D40"/>
    <w:rsid w:val="00663797"/>
    <w:rsid w:val="0068049A"/>
    <w:rsid w:val="006B2694"/>
    <w:rsid w:val="00740A4E"/>
    <w:rsid w:val="007A7EDF"/>
    <w:rsid w:val="007D4238"/>
    <w:rsid w:val="007E2A00"/>
    <w:rsid w:val="00806FAA"/>
    <w:rsid w:val="008127CD"/>
    <w:rsid w:val="00827538"/>
    <w:rsid w:val="008369D3"/>
    <w:rsid w:val="00843F95"/>
    <w:rsid w:val="008D15F6"/>
    <w:rsid w:val="00987EF7"/>
    <w:rsid w:val="009F56B6"/>
    <w:rsid w:val="00A127AE"/>
    <w:rsid w:val="00A528C4"/>
    <w:rsid w:val="00A52EDB"/>
    <w:rsid w:val="00A71DED"/>
    <w:rsid w:val="00AA3EF1"/>
    <w:rsid w:val="00AB18FD"/>
    <w:rsid w:val="00AE47ED"/>
    <w:rsid w:val="00B13D04"/>
    <w:rsid w:val="00B23F64"/>
    <w:rsid w:val="00B32658"/>
    <w:rsid w:val="00B3345A"/>
    <w:rsid w:val="00B35D48"/>
    <w:rsid w:val="00C54DC3"/>
    <w:rsid w:val="00C57F9A"/>
    <w:rsid w:val="00C6469E"/>
    <w:rsid w:val="00C81BE1"/>
    <w:rsid w:val="00CB0742"/>
    <w:rsid w:val="00CD0FCE"/>
    <w:rsid w:val="00CE11F2"/>
    <w:rsid w:val="00DA1B62"/>
    <w:rsid w:val="00DE47FF"/>
    <w:rsid w:val="00E131DE"/>
    <w:rsid w:val="00EC10A1"/>
    <w:rsid w:val="00EE30E7"/>
    <w:rsid w:val="00EE3CEE"/>
    <w:rsid w:val="00F01268"/>
    <w:rsid w:val="00F02857"/>
    <w:rsid w:val="00F16438"/>
    <w:rsid w:val="00F27BDA"/>
    <w:rsid w:val="00F63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34F251-002A-4F8B-A22E-8F0BA972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DE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D4C"/>
    <w:pPr>
      <w:ind w:left="720"/>
      <w:contextualSpacing/>
    </w:pPr>
  </w:style>
  <w:style w:type="paragraph" w:styleId="Header">
    <w:name w:val="header"/>
    <w:basedOn w:val="Normal"/>
    <w:link w:val="HeaderChar"/>
    <w:unhideWhenUsed/>
    <w:rsid w:val="00740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A4E"/>
    <w:rPr>
      <w:lang w:val="en-US"/>
    </w:rPr>
  </w:style>
  <w:style w:type="paragraph" w:styleId="Footer">
    <w:name w:val="footer"/>
    <w:basedOn w:val="Normal"/>
    <w:link w:val="FooterChar"/>
    <w:unhideWhenUsed/>
    <w:rsid w:val="00740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A4E"/>
    <w:rPr>
      <w:lang w:val="en-US"/>
    </w:rPr>
  </w:style>
  <w:style w:type="character" w:styleId="Hyperlink">
    <w:name w:val="Hyperlink"/>
    <w:basedOn w:val="DefaultParagraphFont"/>
    <w:rsid w:val="00F27BDA"/>
    <w:rPr>
      <w:color w:val="0000FF"/>
      <w:u w:val="single"/>
    </w:rPr>
  </w:style>
  <w:style w:type="paragraph" w:customStyle="1" w:styleId="Default">
    <w:name w:val="Default"/>
    <w:rsid w:val="00843F9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49226">
      <w:bodyDiv w:val="1"/>
      <w:marLeft w:val="0"/>
      <w:marRight w:val="0"/>
      <w:marTop w:val="0"/>
      <w:marBottom w:val="0"/>
      <w:divBdr>
        <w:top w:val="none" w:sz="0" w:space="0" w:color="auto"/>
        <w:left w:val="none" w:sz="0" w:space="0" w:color="auto"/>
        <w:bottom w:val="none" w:sz="0" w:space="0" w:color="auto"/>
        <w:right w:val="none" w:sz="0" w:space="0" w:color="auto"/>
      </w:divBdr>
    </w:div>
    <w:div w:id="1337536467">
      <w:bodyDiv w:val="1"/>
      <w:marLeft w:val="0"/>
      <w:marRight w:val="0"/>
      <w:marTop w:val="0"/>
      <w:marBottom w:val="0"/>
      <w:divBdr>
        <w:top w:val="none" w:sz="0" w:space="0" w:color="auto"/>
        <w:left w:val="none" w:sz="0" w:space="0" w:color="auto"/>
        <w:bottom w:val="none" w:sz="0" w:space="0" w:color="auto"/>
        <w:right w:val="none" w:sz="0" w:space="0" w:color="auto"/>
      </w:divBdr>
    </w:div>
    <w:div w:id="13379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44152.8DE4C1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Type xmlns="c45936d9-d0a6-4032-aba2-c9132b841927">PressRelease</MediaType>
    <DisplayDate xmlns="c45936d9-d0a6-4032-aba2-c9132b841927">2019-11-01T18:30:00+00:00</DisplayDate>
    <DocumentDescription xmlns="c45936d9-d0a6-4032-aba2-c9132b841927" xsi:nil="true"/>
    <Years xmlns="c45936d9-d0a6-4032-aba2-c9132b841927">2019</Yea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6F8E0B11FC44AB2FE3BF80247292D" ma:contentTypeVersion="6" ma:contentTypeDescription="Create a new document." ma:contentTypeScope="" ma:versionID="2d9a7302c585cdf669ddf138d9cb3dc2">
  <xsd:schema xmlns:xsd="http://www.w3.org/2001/XMLSchema" xmlns:xs="http://www.w3.org/2001/XMLSchema" xmlns:p="http://schemas.microsoft.com/office/2006/metadata/properties" xmlns:ns2="c45936d9-d0a6-4032-aba2-c9132b841927" xmlns:ns3="a097b1c1-e145-4a56-b031-def79ef71ced" targetNamespace="http://schemas.microsoft.com/office/2006/metadata/properties" ma:root="true" ma:fieldsID="95344e7841ef4b39418c0b1e12336786" ns2:_="" ns3:_="">
    <xsd:import namespace="c45936d9-d0a6-4032-aba2-c9132b841927"/>
    <xsd:import namespace="a097b1c1-e145-4a56-b031-def79ef71ced"/>
    <xsd:element name="properties">
      <xsd:complexType>
        <xsd:sequence>
          <xsd:element name="documentManagement">
            <xsd:complexType>
              <xsd:all>
                <xsd:element ref="ns2:DisplayDate" minOccurs="0"/>
                <xsd:element ref="ns2:DocumentDescription" minOccurs="0"/>
                <xsd:element ref="ns2:MediaType" minOccurs="0"/>
                <xsd:element ref="ns3:SharedWithUsers" minOccurs="0"/>
                <xsd:element ref="ns2:Yea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36d9-d0a6-4032-aba2-c9132b841927" elementFormDefault="qualified">
    <xsd:import namespace="http://schemas.microsoft.com/office/2006/documentManagement/types"/>
    <xsd:import namespace="http://schemas.microsoft.com/office/infopath/2007/PartnerControls"/>
    <xsd:element name="DisplayDate" ma:index="8" nillable="true" ma:displayName="DisplayDate" ma:format="DateOnly" ma:internalName="DisplayDate">
      <xsd:simpleType>
        <xsd:restriction base="dms:DateTime"/>
      </xsd:simpleType>
    </xsd:element>
    <xsd:element name="DocumentDescription" ma:index="9" nillable="true" ma:displayName="DocumentDescription" ma:internalName="DocumentDescription">
      <xsd:simpleType>
        <xsd:restriction base="dms:Note">
          <xsd:maxLength value="255"/>
        </xsd:restriction>
      </xsd:simpleType>
    </xsd:element>
    <xsd:element name="MediaType" ma:index="10" nillable="true" ma:displayName="MediaType" ma:internalName="MediaType">
      <xsd:simpleType>
        <xsd:restriction base="dms:Text">
          <xsd:maxLength value="255"/>
        </xsd:restriction>
      </xsd:simpleType>
    </xsd:element>
    <xsd:element name="Years" ma:index="12" nillable="true" ma:displayName="Years" ma:internalName="Yea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b1c1-e145-4a56-b031-def79ef71ce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7ECE7-30E7-46EF-964A-FCC50AA1D30E}">
  <ds:schemaRefs>
    <ds:schemaRef ds:uri="http://schemas.microsoft.com/office/2006/metadata/properties"/>
    <ds:schemaRef ds:uri="http://schemas.microsoft.com/office/infopath/2007/PartnerControls"/>
    <ds:schemaRef ds:uri="c45936d9-d0a6-4032-aba2-c9132b841927"/>
  </ds:schemaRefs>
</ds:datastoreItem>
</file>

<file path=customXml/itemProps2.xml><?xml version="1.0" encoding="utf-8"?>
<ds:datastoreItem xmlns:ds="http://schemas.openxmlformats.org/officeDocument/2006/customXml" ds:itemID="{373F9A18-5BEF-4A3B-A8B9-861BEAD73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36d9-d0a6-4032-aba2-c9132b841927"/>
    <ds:schemaRef ds:uri="a097b1c1-e145-4a56-b031-def79ef71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84E1D-26F5-4762-8D99-E3D189EAF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Vedanta Limited organizes ‘Run for Unity’</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Vedanta Limited organizes ‘Run for Unity’</dc:title>
  <dc:creator>gurkirat.sandhu</dc:creator>
  <cp:lastModifiedBy>Medha Sharma</cp:lastModifiedBy>
  <cp:revision>2</cp:revision>
  <dcterms:created xsi:type="dcterms:W3CDTF">2022-08-24T08:41:00Z</dcterms:created>
  <dcterms:modified xsi:type="dcterms:W3CDTF">2022-08-24T08:41:00Z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0x0101001C66F8E0B11FC44AB2FE3BF80247292D</vt:lpwstr>
  </property>
</Properties>
</file>